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BC5" w14:textId="4987D73B" w:rsidR="00A656B1" w:rsidRPr="00A656B1" w:rsidRDefault="00A656B1" w:rsidP="00A656B1">
      <w:pPr>
        <w:pStyle w:val="Nadpis2"/>
        <w:jc w:val="center"/>
        <w:rPr>
          <w:rFonts w:ascii="Geneva" w:hAnsi="Geneva" w:cs="Al Tarikh"/>
          <w:b/>
          <w:bCs/>
          <w:color w:val="000000"/>
        </w:rPr>
      </w:pPr>
      <w:bookmarkStart w:id="0" w:name="X2066105480f6dd6bd530e373ac6a14996c42cc1"/>
      <w:r>
        <w:rPr>
          <w:rFonts w:ascii="Geneva" w:hAnsi="Geneva" w:cs="Al Tarikh"/>
          <w:b/>
          <w:bCs/>
          <w:color w:val="000000"/>
        </w:rPr>
        <w:t>F</w:t>
      </w:r>
      <w:r w:rsidRPr="00A656B1">
        <w:rPr>
          <w:rFonts w:ascii="Geneva" w:hAnsi="Geneva" w:cs="Al Tarikh"/>
          <w:b/>
          <w:bCs/>
          <w:color w:val="000000"/>
        </w:rPr>
        <w:t>ormul</w:t>
      </w:r>
      <w:r w:rsidRPr="00A656B1">
        <w:rPr>
          <w:rFonts w:ascii="Geneva" w:hAnsi="Geneva" w:cs="Cambria"/>
          <w:b/>
          <w:bCs/>
          <w:color w:val="000000"/>
        </w:rPr>
        <w:t>á</w:t>
      </w:r>
      <w:r w:rsidRPr="00A656B1">
        <w:rPr>
          <w:rFonts w:ascii="Geneva" w:hAnsi="Geneva" w:cs="Calibri Light"/>
          <w:b/>
          <w:bCs/>
          <w:color w:val="000000"/>
        </w:rPr>
        <w:t>ř</w:t>
      </w:r>
      <w:r w:rsidRPr="00A656B1">
        <w:rPr>
          <w:rFonts w:ascii="Geneva" w:hAnsi="Geneva" w:cs="Al Tarikh"/>
          <w:b/>
          <w:bCs/>
          <w:color w:val="000000"/>
        </w:rPr>
        <w:t xml:space="preserve"> pro odstoupen</w:t>
      </w:r>
      <w:r w:rsidRPr="00A656B1">
        <w:rPr>
          <w:rFonts w:ascii="Geneva" w:hAnsi="Geneva" w:cs="Cambria"/>
          <w:b/>
          <w:bCs/>
          <w:color w:val="000000"/>
        </w:rPr>
        <w:t>í</w:t>
      </w:r>
      <w:r w:rsidRPr="00A656B1">
        <w:rPr>
          <w:rFonts w:ascii="Geneva" w:hAnsi="Geneva" w:cs="Al Tarikh"/>
          <w:b/>
          <w:bCs/>
          <w:color w:val="000000"/>
        </w:rPr>
        <w:t xml:space="preserve"> od smlouvy</w:t>
      </w:r>
    </w:p>
    <w:p w14:paraId="643E560A" w14:textId="57C27F7B" w:rsidR="00A656B1" w:rsidRPr="00A656B1" w:rsidRDefault="00A656B1" w:rsidP="00A656B1">
      <w:pPr>
        <w:pStyle w:val="Normlnweb"/>
        <w:jc w:val="center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color w:val="000000"/>
        </w:rPr>
        <w:t xml:space="preserve">(podle </w:t>
      </w:r>
      <w:r w:rsidRPr="00A656B1">
        <w:rPr>
          <w:rStyle w:val="Siln"/>
          <w:rFonts w:ascii="Geneva" w:hAnsi="Geneva" w:cs="Cambria"/>
          <w:color w:val="000000"/>
        </w:rPr>
        <w:t>§</w:t>
      </w:r>
      <w:r w:rsidRPr="00A656B1">
        <w:rPr>
          <w:rStyle w:val="Siln"/>
          <w:rFonts w:ascii="Geneva" w:hAnsi="Geneva" w:cs="Al Tarikh"/>
          <w:color w:val="000000"/>
        </w:rPr>
        <w:t xml:space="preserve"> 1829 odst. 1 ob</w:t>
      </w:r>
      <w:r w:rsidRPr="00A656B1">
        <w:rPr>
          <w:rStyle w:val="Siln"/>
          <w:rFonts w:ascii="Geneva" w:hAnsi="Geneva" w:cs="Calibri"/>
          <w:color w:val="000000"/>
        </w:rPr>
        <w:t>č</w:t>
      </w:r>
      <w:r w:rsidRPr="00A656B1">
        <w:rPr>
          <w:rStyle w:val="Siln"/>
          <w:rFonts w:ascii="Geneva" w:hAnsi="Geneva" w:cs="Al Tarikh"/>
          <w:color w:val="000000"/>
        </w:rPr>
        <w:t>ansk</w:t>
      </w:r>
      <w:r w:rsidRPr="00A656B1">
        <w:rPr>
          <w:rStyle w:val="Siln"/>
          <w:rFonts w:ascii="Geneva" w:hAnsi="Geneva" w:cs="Cambria"/>
          <w:color w:val="000000"/>
        </w:rPr>
        <w:t>é</w:t>
      </w:r>
      <w:r w:rsidRPr="00A656B1">
        <w:rPr>
          <w:rStyle w:val="Siln"/>
          <w:rFonts w:ascii="Geneva" w:hAnsi="Geneva" w:cs="Al Tarikh"/>
          <w:color w:val="000000"/>
        </w:rPr>
        <w:t>ho z</w:t>
      </w:r>
      <w:r w:rsidRPr="00A656B1">
        <w:rPr>
          <w:rStyle w:val="Siln"/>
          <w:rFonts w:ascii="Geneva" w:hAnsi="Geneva" w:cs="Cambria"/>
          <w:color w:val="000000"/>
        </w:rPr>
        <w:t>á</w:t>
      </w:r>
      <w:r w:rsidRPr="00A656B1">
        <w:rPr>
          <w:rStyle w:val="Siln"/>
          <w:rFonts w:ascii="Geneva" w:hAnsi="Geneva" w:cs="Al Tarikh"/>
          <w:color w:val="000000"/>
        </w:rPr>
        <w:t>kon</w:t>
      </w:r>
      <w:r w:rsidRPr="00A656B1">
        <w:rPr>
          <w:rStyle w:val="Siln"/>
          <w:rFonts w:ascii="Geneva" w:hAnsi="Geneva" w:cs="Cambria"/>
          <w:color w:val="000000"/>
        </w:rPr>
        <w:t>í</w:t>
      </w:r>
      <w:r w:rsidRPr="00A656B1">
        <w:rPr>
          <w:rStyle w:val="Siln"/>
          <w:rFonts w:ascii="Geneva" w:hAnsi="Geneva" w:cs="Al Tarikh"/>
          <w:color w:val="000000"/>
        </w:rPr>
        <w:t>ku a na</w:t>
      </w:r>
      <w:r w:rsidRPr="00A656B1">
        <w:rPr>
          <w:rStyle w:val="Siln"/>
          <w:rFonts w:ascii="Geneva" w:hAnsi="Geneva" w:cs="Calibri"/>
          <w:color w:val="000000"/>
        </w:rPr>
        <w:t>ř</w:t>
      </w:r>
      <w:r w:rsidRPr="00A656B1">
        <w:rPr>
          <w:rStyle w:val="Siln"/>
          <w:rFonts w:ascii="Geneva" w:hAnsi="Geneva" w:cs="Cambria"/>
          <w:color w:val="000000"/>
        </w:rPr>
        <w:t>í</w:t>
      </w:r>
      <w:r w:rsidRPr="00A656B1">
        <w:rPr>
          <w:rStyle w:val="Siln"/>
          <w:rFonts w:ascii="Geneva" w:hAnsi="Geneva" w:cs="Al Tarikh"/>
          <w:color w:val="000000"/>
        </w:rPr>
        <w:t>zen</w:t>
      </w:r>
      <w:r w:rsidRPr="00A656B1">
        <w:rPr>
          <w:rStyle w:val="Siln"/>
          <w:rFonts w:ascii="Geneva" w:hAnsi="Geneva" w:cs="Cambria"/>
          <w:color w:val="000000"/>
        </w:rPr>
        <w:t>í</w:t>
      </w:r>
      <w:r w:rsidRPr="00A656B1">
        <w:rPr>
          <w:rStyle w:val="Siln"/>
          <w:rFonts w:ascii="Geneva" w:hAnsi="Geneva" w:cs="Al Tarikh"/>
          <w:color w:val="000000"/>
        </w:rPr>
        <w:t xml:space="preserve"> vl</w:t>
      </w:r>
      <w:r w:rsidRPr="00A656B1">
        <w:rPr>
          <w:rStyle w:val="Siln"/>
          <w:rFonts w:ascii="Geneva" w:hAnsi="Geneva" w:cs="Cambria"/>
          <w:color w:val="000000"/>
        </w:rPr>
        <w:t>á</w:t>
      </w:r>
      <w:r w:rsidRPr="00A656B1">
        <w:rPr>
          <w:rStyle w:val="Siln"/>
          <w:rFonts w:ascii="Geneva" w:hAnsi="Geneva" w:cs="Al Tarikh"/>
          <w:color w:val="000000"/>
        </w:rPr>
        <w:t xml:space="preserve">dy </w:t>
      </w:r>
      <w:r w:rsidRPr="00A656B1">
        <w:rPr>
          <w:rStyle w:val="Siln"/>
          <w:rFonts w:ascii="Geneva" w:hAnsi="Geneva" w:cs="Calibri"/>
          <w:color w:val="000000"/>
        </w:rPr>
        <w:t>č</w:t>
      </w:r>
      <w:r w:rsidRPr="00A656B1">
        <w:rPr>
          <w:rStyle w:val="Siln"/>
          <w:rFonts w:ascii="Geneva" w:hAnsi="Geneva" w:cs="Al Tarikh"/>
          <w:color w:val="000000"/>
        </w:rPr>
        <w:t>. 363/2013 Sb.)</w:t>
      </w:r>
    </w:p>
    <w:p w14:paraId="4677B90A" w14:textId="7B58CC45" w:rsidR="00A656B1" w:rsidRPr="00A656B1" w:rsidRDefault="001F283E" w:rsidP="00A656B1">
      <w:pPr>
        <w:pStyle w:val="Normlnweb"/>
        <w:rPr>
          <w:rFonts w:ascii="Geneva" w:hAnsi="Geneva" w:cs="Al Tarikh"/>
          <w:color w:val="000000"/>
        </w:rPr>
      </w:pPr>
      <w:r>
        <w:rPr>
          <w:rFonts w:ascii="Geneva" w:hAnsi="Geneva" w:cs="Al Tarikh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6876B87" wp14:editId="56425FCA">
            <wp:simplePos x="0" y="0"/>
            <wp:positionH relativeFrom="column">
              <wp:posOffset>5126237</wp:posOffset>
            </wp:positionH>
            <wp:positionV relativeFrom="paragraph">
              <wp:posOffset>199865</wp:posOffset>
            </wp:positionV>
            <wp:extent cx="1422400" cy="1422400"/>
            <wp:effectExtent l="0" t="0" r="0" b="0"/>
            <wp:wrapNone/>
            <wp:docPr id="911444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44607" name="Obrázek 9114446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B1"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7A0294B0" w14:textId="4278A9B7" w:rsidR="00A656B1" w:rsidRPr="00A656B1" w:rsidRDefault="00A656B1" w:rsidP="00A656B1">
      <w:pPr>
        <w:pStyle w:val="Nadpis3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Adres</w:t>
      </w:r>
      <w:r w:rsidRPr="00A656B1">
        <w:rPr>
          <w:rFonts w:ascii="Geneva" w:hAnsi="Geneva" w:cs="Cambria"/>
          <w:color w:val="000000"/>
        </w:rPr>
        <w:t>á</w:t>
      </w:r>
      <w:r w:rsidRPr="00A656B1">
        <w:rPr>
          <w:rFonts w:ascii="Geneva" w:hAnsi="Geneva" w:cs="Al Tarikh"/>
          <w:color w:val="000000"/>
        </w:rPr>
        <w:t>t:</w:t>
      </w:r>
    </w:p>
    <w:p w14:paraId="500F1EE5" w14:textId="79D9A6DC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color w:val="000000"/>
        </w:rPr>
        <w:t>Roni Butik s.r.o.</w:t>
      </w:r>
      <w:r w:rsidRPr="00A656B1">
        <w:rPr>
          <w:rFonts w:ascii="Geneva" w:hAnsi="Geneva" w:cs="Al Tarikh"/>
          <w:color w:val="000000"/>
        </w:rPr>
        <w:br/>
        <w:t>Riegrovo n</w:t>
      </w:r>
      <w:r w:rsidRPr="00A656B1">
        <w:rPr>
          <w:rFonts w:ascii="Geneva" w:hAnsi="Geneva" w:cs="Cambria"/>
          <w:color w:val="000000"/>
        </w:rPr>
        <w:t>á</w:t>
      </w:r>
      <w:r w:rsidRPr="00A656B1">
        <w:rPr>
          <w:rFonts w:ascii="Geneva" w:hAnsi="Geneva" w:cs="Al Tarikh"/>
          <w:color w:val="000000"/>
        </w:rPr>
        <w:t>m</w:t>
      </w:r>
      <w:r w:rsidRPr="00A656B1">
        <w:rPr>
          <w:rFonts w:ascii="Geneva" w:hAnsi="Geneva" w:cs="Calibri Light"/>
          <w:color w:val="000000"/>
        </w:rPr>
        <w:t>ě</w:t>
      </w:r>
      <w:r w:rsidRPr="00A656B1">
        <w:rPr>
          <w:rFonts w:ascii="Geneva" w:hAnsi="Geneva" w:cs="Al Tarikh"/>
          <w:color w:val="000000"/>
        </w:rPr>
        <w:t>st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 xml:space="preserve"> 52</w:t>
      </w:r>
      <w:r w:rsidRPr="00A656B1">
        <w:rPr>
          <w:rFonts w:ascii="Geneva" w:hAnsi="Geneva" w:cs="Al Tarikh"/>
          <w:color w:val="000000"/>
        </w:rPr>
        <w:br/>
        <w:t>513 01 Semily</w:t>
      </w:r>
    </w:p>
    <w:p w14:paraId="6F2113E0" w14:textId="42575B06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63046CA9" w14:textId="77777777" w:rsidR="00A656B1" w:rsidRPr="00A656B1" w:rsidRDefault="00A656B1" w:rsidP="00A656B1">
      <w:pPr>
        <w:pStyle w:val="Nadpis3"/>
        <w:rPr>
          <w:rFonts w:ascii="Geneva" w:hAnsi="Geneva" w:cs="Al Tarikh"/>
          <w:b/>
          <w:bCs/>
          <w:color w:val="000000"/>
        </w:rPr>
      </w:pPr>
      <w:r w:rsidRPr="00A656B1">
        <w:rPr>
          <w:rFonts w:ascii="Geneva" w:hAnsi="Geneva" w:cs="Al Tarikh"/>
          <w:b/>
          <w:bCs/>
          <w:color w:val="000000"/>
        </w:rPr>
        <w:t>Odstoupen</w:t>
      </w:r>
      <w:r w:rsidRPr="00A656B1">
        <w:rPr>
          <w:rFonts w:ascii="Geneva" w:hAnsi="Geneva" w:cs="Cambria"/>
          <w:b/>
          <w:bCs/>
          <w:color w:val="000000"/>
        </w:rPr>
        <w:t>í</w:t>
      </w:r>
      <w:r w:rsidRPr="00A656B1">
        <w:rPr>
          <w:rFonts w:ascii="Geneva" w:hAnsi="Geneva" w:cs="Al Tarikh"/>
          <w:b/>
          <w:bCs/>
          <w:color w:val="000000"/>
        </w:rPr>
        <w:t xml:space="preserve"> od smlouvy</w:t>
      </w:r>
    </w:p>
    <w:p w14:paraId="3BC98C00" w14:textId="77777777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T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 xml:space="preserve">mto oznamuji, </w:t>
      </w:r>
      <w:r w:rsidRPr="00A656B1">
        <w:rPr>
          <w:rFonts w:ascii="Geneva" w:hAnsi="Geneva" w:cs="Calibri Light"/>
          <w:color w:val="000000"/>
        </w:rPr>
        <w:t>ž</w:t>
      </w:r>
      <w:r w:rsidRPr="00A656B1">
        <w:rPr>
          <w:rFonts w:ascii="Geneva" w:hAnsi="Geneva" w:cs="Al Tarikh"/>
          <w:color w:val="000000"/>
        </w:rPr>
        <w:t>e odstupuji od smlouvy t</w:t>
      </w:r>
      <w:r w:rsidRPr="00A656B1">
        <w:rPr>
          <w:rFonts w:ascii="Geneva" w:hAnsi="Geneva" w:cs="Cambria"/>
          <w:color w:val="000000"/>
        </w:rPr>
        <w:t>ý</w:t>
      </w:r>
      <w:r w:rsidRPr="00A656B1">
        <w:rPr>
          <w:rFonts w:ascii="Geneva" w:hAnsi="Geneva" w:cs="Al Tarikh"/>
          <w:color w:val="000000"/>
        </w:rPr>
        <w:t>kaj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c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 xml:space="preserve"> se n</w:t>
      </w:r>
      <w:r w:rsidRPr="00A656B1">
        <w:rPr>
          <w:rFonts w:ascii="Geneva" w:hAnsi="Geneva" w:cs="Cambria"/>
          <w:color w:val="000000"/>
        </w:rPr>
        <w:t>á</w:t>
      </w:r>
      <w:r w:rsidRPr="00A656B1">
        <w:rPr>
          <w:rFonts w:ascii="Geneva" w:hAnsi="Geneva" w:cs="Al Tarikh"/>
          <w:color w:val="000000"/>
        </w:rPr>
        <w:t>kupu n</w:t>
      </w:r>
      <w:r w:rsidRPr="00A656B1">
        <w:rPr>
          <w:rFonts w:ascii="Geneva" w:hAnsi="Geneva" w:cs="Cambria"/>
          <w:color w:val="000000"/>
        </w:rPr>
        <w:t>á</w:t>
      </w:r>
      <w:r w:rsidRPr="00A656B1">
        <w:rPr>
          <w:rFonts w:ascii="Geneva" w:hAnsi="Geneva" w:cs="Al Tarikh"/>
          <w:color w:val="000000"/>
        </w:rPr>
        <w:t>sleduj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c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ho zbo</w:t>
      </w:r>
      <w:r w:rsidRPr="00A656B1">
        <w:rPr>
          <w:rFonts w:ascii="Geneva" w:hAnsi="Geneva" w:cs="Calibri Light"/>
          <w:color w:val="000000"/>
        </w:rPr>
        <w:t>ž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:</w:t>
      </w:r>
    </w:p>
    <w:p w14:paraId="09BD053D" w14:textId="1AB9D49E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.............................................................</w:t>
      </w:r>
      <w:r>
        <w:rPr>
          <w:rFonts w:ascii="Geneva" w:hAnsi="Geneva" w:cs="Al Tarikh"/>
          <w:color w:val="000000"/>
        </w:rPr>
        <w:t>.</w:t>
      </w:r>
      <w:r w:rsidRPr="00A656B1">
        <w:rPr>
          <w:rFonts w:ascii="Geneva" w:hAnsi="Geneva" w:cs="Al Tarikh"/>
          <w:color w:val="000000"/>
        </w:rPr>
        <w:t>..................................................................................</w:t>
      </w:r>
    </w:p>
    <w:p w14:paraId="090D6641" w14:textId="63C98DD9" w:rsidR="00A656B1" w:rsidRPr="00A656B1" w:rsidRDefault="00A656B1" w:rsidP="00A656B1">
      <w:pPr>
        <w:pStyle w:val="Normlnweb"/>
        <w:rPr>
          <w:rFonts w:ascii="Geneva" w:hAnsi="Geneva" w:cs="Al Tarikh"/>
          <w:b/>
          <w:bCs/>
          <w:color w:val="000000"/>
        </w:rPr>
      </w:pP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Datum 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á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kupu: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.............................................................</w:t>
      </w:r>
    </w:p>
    <w:p w14:paraId="621887DB" w14:textId="3C2C154B" w:rsidR="00A656B1" w:rsidRPr="00A656B1" w:rsidRDefault="00A656B1" w:rsidP="00A656B1">
      <w:pPr>
        <w:pStyle w:val="Normlnweb"/>
        <w:rPr>
          <w:rFonts w:ascii="Geneva" w:hAnsi="Geneva" w:cs="Al Tarikh"/>
          <w:b/>
          <w:bCs/>
          <w:color w:val="000000"/>
        </w:rPr>
      </w:pP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Č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slo objedn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á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vky: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.........................................................</w:t>
      </w:r>
    </w:p>
    <w:p w14:paraId="6220B7E5" w14:textId="736A1E22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1C3BB624" w14:textId="77777777" w:rsidR="00A656B1" w:rsidRPr="00A656B1" w:rsidRDefault="00A656B1" w:rsidP="00A656B1">
      <w:pPr>
        <w:pStyle w:val="Nadpis3"/>
        <w:rPr>
          <w:rFonts w:ascii="Geneva" w:hAnsi="Geneva" w:cs="Al Tarikh"/>
          <w:b/>
          <w:bCs/>
          <w:color w:val="000000"/>
        </w:rPr>
      </w:pPr>
      <w:r w:rsidRPr="00A656B1">
        <w:rPr>
          <w:rFonts w:ascii="Geneva" w:hAnsi="Geneva" w:cs="Cambria"/>
          <w:b/>
          <w:bCs/>
          <w:color w:val="000000"/>
        </w:rPr>
        <w:t>Ú</w:t>
      </w:r>
      <w:r w:rsidRPr="00A656B1">
        <w:rPr>
          <w:rFonts w:ascii="Geneva" w:hAnsi="Geneva" w:cs="Al Tarikh"/>
          <w:b/>
          <w:bCs/>
          <w:color w:val="000000"/>
        </w:rPr>
        <w:t>daje kupuj</w:t>
      </w:r>
      <w:r w:rsidRPr="00A656B1">
        <w:rPr>
          <w:rFonts w:ascii="Geneva" w:hAnsi="Geneva" w:cs="Cambria"/>
          <w:b/>
          <w:bCs/>
          <w:color w:val="000000"/>
        </w:rPr>
        <w:t>í</w:t>
      </w:r>
      <w:r w:rsidRPr="00A656B1">
        <w:rPr>
          <w:rFonts w:ascii="Geneva" w:hAnsi="Geneva" w:cs="Al Tarikh"/>
          <w:b/>
          <w:bCs/>
          <w:color w:val="000000"/>
        </w:rPr>
        <w:t>c</w:t>
      </w:r>
      <w:r w:rsidRPr="00A656B1">
        <w:rPr>
          <w:rFonts w:ascii="Geneva" w:hAnsi="Geneva" w:cs="Cambria"/>
          <w:b/>
          <w:bCs/>
          <w:color w:val="000000"/>
        </w:rPr>
        <w:t>í</w:t>
      </w:r>
      <w:r w:rsidRPr="00A656B1">
        <w:rPr>
          <w:rFonts w:ascii="Geneva" w:hAnsi="Geneva" w:cs="Al Tarikh"/>
          <w:b/>
          <w:bCs/>
          <w:color w:val="000000"/>
        </w:rPr>
        <w:t>ho</w:t>
      </w:r>
    </w:p>
    <w:p w14:paraId="39C756C6" w14:textId="77777777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Jm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é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no a p</w:t>
      </w: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ř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jmen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....................................................</w:t>
      </w:r>
    </w:p>
    <w:p w14:paraId="2F58BFA6" w14:textId="00DAEEFB" w:rsidR="00A656B1" w:rsidRPr="00A656B1" w:rsidRDefault="00A656B1" w:rsidP="00A656B1">
      <w:pPr>
        <w:pStyle w:val="Normlnweb"/>
        <w:rPr>
          <w:rFonts w:ascii="Geneva" w:hAnsi="Geneva" w:cs="Al Tarikh"/>
          <w:b/>
          <w:bCs/>
          <w:color w:val="000000"/>
        </w:rPr>
      </w:pP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Adresa: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..................................................................................................................................</w:t>
      </w:r>
      <w:r>
        <w:rPr>
          <w:rFonts w:ascii="Geneva" w:hAnsi="Geneva" w:cs="Al Tarikh"/>
          <w:color w:val="000000"/>
        </w:rPr>
        <w:t>.</w:t>
      </w:r>
    </w:p>
    <w:p w14:paraId="7ABD1559" w14:textId="77777777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Č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 xml:space="preserve">slo 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ú</w:t>
      </w: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č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tu pro vr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á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cen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 xml:space="preserve"> pen</w:t>
      </w: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ě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z:</w:t>
      </w:r>
      <w:r w:rsidRPr="00A656B1">
        <w:rPr>
          <w:rStyle w:val="apple-converted-space"/>
          <w:rFonts w:ascii="Geneva" w:hAnsi="Geneva" w:cs="Al Tarikh"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................................................../..................</w:t>
      </w:r>
    </w:p>
    <w:p w14:paraId="4082E53B" w14:textId="25E1FEBE" w:rsidR="00A656B1" w:rsidRPr="00A656B1" w:rsidRDefault="00A656B1" w:rsidP="00A656B1">
      <w:pPr>
        <w:spacing w:after="0"/>
        <w:jc w:val="center"/>
        <w:rPr>
          <w:rFonts w:ascii="Geneva" w:hAnsi="Geneva"/>
          <w:sz w:val="20"/>
          <w:szCs w:val="20"/>
        </w:rPr>
      </w:pPr>
      <w:r w:rsidRPr="00A656B1">
        <w:rPr>
          <w:rFonts w:ascii="Geneva" w:hAnsi="Geneva"/>
          <w:sz w:val="20"/>
          <w:szCs w:val="20"/>
        </w:rPr>
        <w:t>(</w:t>
      </w:r>
      <w:r w:rsidRPr="00B06317">
        <w:rPr>
          <w:rFonts w:ascii="Geneva" w:hAnsi="Geneva"/>
          <w:sz w:val="20"/>
          <w:szCs w:val="20"/>
        </w:rPr>
        <w:t xml:space="preserve">Podle § 1832 zákona č. 89/2012 Sb., občanského zákoníku, je lhůta pro vrácení peněz po odstoupení od smlouvy </w:t>
      </w:r>
      <w:r w:rsidRPr="00B06317">
        <w:rPr>
          <w:rFonts w:ascii="Geneva" w:hAnsi="Geneva"/>
          <w:b/>
          <w:bCs/>
          <w:sz w:val="20"/>
          <w:szCs w:val="20"/>
        </w:rPr>
        <w:t>14 dní</w:t>
      </w:r>
      <w:r w:rsidRPr="00B06317">
        <w:rPr>
          <w:rFonts w:ascii="Geneva" w:hAnsi="Geneva"/>
          <w:sz w:val="20"/>
          <w:szCs w:val="20"/>
        </w:rPr>
        <w:t xml:space="preserve">, ale </w:t>
      </w:r>
      <w:r w:rsidRPr="00A656B1">
        <w:rPr>
          <w:rFonts w:ascii="Geneva" w:hAnsi="Geneva"/>
          <w:sz w:val="20"/>
          <w:szCs w:val="20"/>
        </w:rPr>
        <w:t>snažíme se</w:t>
      </w:r>
      <w:r w:rsidRPr="00B06317">
        <w:rPr>
          <w:rFonts w:ascii="Geneva" w:hAnsi="Geneva"/>
          <w:sz w:val="20"/>
          <w:szCs w:val="20"/>
        </w:rPr>
        <w:t>, abychom refundaci odeslali co nejdříve</w:t>
      </w:r>
      <w:r w:rsidRPr="00A656B1">
        <w:rPr>
          <w:rFonts w:ascii="Geneva" w:hAnsi="Geneva"/>
          <w:sz w:val="20"/>
          <w:szCs w:val="20"/>
        </w:rPr>
        <w:t>.)</w:t>
      </w:r>
    </w:p>
    <w:p w14:paraId="0F1E8D72" w14:textId="5A36CD6D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  <w:sectPr w:rsidR="00A656B1" w:rsidRPr="00A656B1" w:rsidSect="00A656B1">
          <w:footnotePr>
            <w:numRestart w:val="eachSect"/>
          </w:footnotePr>
          <w:pgSz w:w="12240" w:h="15840"/>
          <w:pgMar w:top="720" w:right="720" w:bottom="720" w:left="720" w:header="708" w:footer="708" w:gutter="0"/>
          <w:cols w:space="708"/>
          <w:docGrid w:linePitch="326"/>
        </w:sectPr>
      </w:pPr>
      <w:r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7B5A2FF7" w14:textId="77777777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Datum:</w:t>
      </w:r>
    </w:p>
    <w:p w14:paraId="697A931E" w14:textId="77777777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</w:p>
    <w:p w14:paraId="6522203C" w14:textId="4DEF1EBA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 xml:space="preserve"> ....................................................</w:t>
      </w:r>
    </w:p>
    <w:p w14:paraId="53AC54F7" w14:textId="77777777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</w:p>
    <w:p w14:paraId="693B7E87" w14:textId="27932983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Podpis kupuj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c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ho:</w:t>
      </w:r>
    </w:p>
    <w:p w14:paraId="06076540" w14:textId="77777777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</w:p>
    <w:p w14:paraId="2A71EDFE" w14:textId="07944FA0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....................................................</w:t>
      </w:r>
    </w:p>
    <w:bookmarkEnd w:id="0"/>
    <w:p w14:paraId="66446975" w14:textId="5C35025A" w:rsidR="00B36979" w:rsidRPr="00A656B1" w:rsidRDefault="00B36979" w:rsidP="00A656B1">
      <w:pPr>
        <w:rPr>
          <w:rFonts w:ascii="Geneva" w:hAnsi="Geneva" w:cs="Al Tarikh"/>
        </w:rPr>
      </w:pPr>
    </w:p>
    <w:sectPr w:rsidR="00B36979" w:rsidRPr="00A656B1" w:rsidSect="00A656B1">
      <w:footnotePr>
        <w:numRestart w:val="eachSect"/>
      </w:footnotePr>
      <w:type w:val="continuous"/>
      <w:pgSz w:w="12240" w:h="15840"/>
      <w:pgMar w:top="720" w:right="720" w:bottom="720" w:left="720" w:header="708" w:footer="708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D246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1637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979"/>
    <w:rsid w:val="001931D7"/>
    <w:rsid w:val="001F283E"/>
    <w:rsid w:val="00A656B1"/>
    <w:rsid w:val="00B36979"/>
    <w:rsid w:val="00E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D43A"/>
  <w15:docId w15:val="{9E3B25E8-E5ED-3948-9340-5475BDF1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nweb">
    <w:name w:val="Normal (Web)"/>
    <w:basedOn w:val="Normln"/>
    <w:uiPriority w:val="99"/>
    <w:unhideWhenUsed/>
    <w:rsid w:val="00A656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Siln">
    <w:name w:val="Strong"/>
    <w:basedOn w:val="Standardnpsmoodstavce"/>
    <w:uiPriority w:val="22"/>
    <w:qFormat/>
    <w:rsid w:val="00A656B1"/>
    <w:rPr>
      <w:b/>
      <w:bCs/>
    </w:rPr>
  </w:style>
  <w:style w:type="character" w:customStyle="1" w:styleId="apple-converted-space">
    <w:name w:val="apple-converted-space"/>
    <w:basedOn w:val="Standardnpsmoodstavce"/>
    <w:rsid w:val="00A6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Votočková</dc:creator>
  <cp:keywords/>
  <cp:lastModifiedBy>Simona Votočková</cp:lastModifiedBy>
  <cp:revision>3</cp:revision>
  <dcterms:created xsi:type="dcterms:W3CDTF">2025-12-10T09:55:00Z</dcterms:created>
  <dcterms:modified xsi:type="dcterms:W3CDTF">2025-12-10T10:22:00Z</dcterms:modified>
</cp:coreProperties>
</file>